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B986" w14:textId="77777777" w:rsidR="000E4424" w:rsidRPr="00556512" w:rsidRDefault="000E4424" w:rsidP="000E4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512">
        <w:rPr>
          <w:rFonts w:ascii="Times New Roman" w:hAnsi="Times New Roman" w:cs="Times New Roman"/>
          <w:b/>
          <w:bCs/>
          <w:sz w:val="28"/>
          <w:szCs w:val="28"/>
        </w:rPr>
        <w:t>Автономная некоммерческая организация высшего образования</w:t>
      </w:r>
    </w:p>
    <w:p w14:paraId="121A0327" w14:textId="77777777" w:rsidR="000E4424" w:rsidRPr="00556512" w:rsidRDefault="000E4424" w:rsidP="000E4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512">
        <w:rPr>
          <w:rFonts w:ascii="Times New Roman" w:hAnsi="Times New Roman" w:cs="Times New Roman"/>
          <w:b/>
          <w:bCs/>
          <w:sz w:val="28"/>
          <w:szCs w:val="28"/>
        </w:rPr>
        <w:t>«Московский региональный социально-экономический институт»</w:t>
      </w:r>
    </w:p>
    <w:p w14:paraId="03C23046" w14:textId="07C5254E" w:rsidR="001A34A2" w:rsidRPr="00556512" w:rsidRDefault="00556512" w:rsidP="005565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512">
        <w:rPr>
          <w:rFonts w:ascii="Times New Roman" w:hAnsi="Times New Roman" w:cs="Times New Roman"/>
          <w:sz w:val="28"/>
          <w:szCs w:val="28"/>
        </w:rPr>
        <w:t>АНО ВО «Московский региональный социально-экономический институт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6512">
        <w:rPr>
          <w:rFonts w:ascii="Times New Roman" w:hAnsi="Times New Roman" w:cs="Times New Roman"/>
          <w:sz w:val="28"/>
          <w:szCs w:val="28"/>
        </w:rPr>
        <w:t xml:space="preserve"> не участвует в партнёрских проектах</w:t>
      </w:r>
    </w:p>
    <w:sectPr w:rsidR="001A34A2" w:rsidRPr="0055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FC"/>
    <w:rsid w:val="000E4424"/>
    <w:rsid w:val="001A34A2"/>
    <w:rsid w:val="00556512"/>
    <w:rsid w:val="00C2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323E"/>
  <w15:chartTrackingRefBased/>
  <w15:docId w15:val="{347CB606-7A32-4435-A1FA-EB4DDDC5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2025-04-23T13:14:00Z</dcterms:created>
  <dcterms:modified xsi:type="dcterms:W3CDTF">2025-04-23T14:40:00Z</dcterms:modified>
</cp:coreProperties>
</file>